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53E" w:rsidRPr="000D78AA" w:rsidRDefault="000D78AA" w:rsidP="000D78AA">
      <w:pPr>
        <w:jc w:val="center"/>
        <w:rPr>
          <w:b/>
          <w:sz w:val="36"/>
          <w:szCs w:val="36"/>
        </w:rPr>
      </w:pPr>
      <w:bookmarkStart w:id="0" w:name="_GoBack"/>
      <w:bookmarkEnd w:id="0"/>
      <w:r w:rsidRPr="000D78AA">
        <w:rPr>
          <w:b/>
          <w:sz w:val="36"/>
          <w:szCs w:val="36"/>
        </w:rPr>
        <w:t>POLICY COMMITTEE MEETING</w:t>
      </w:r>
    </w:p>
    <w:p w:rsidR="000D78AA" w:rsidRPr="000D78AA" w:rsidRDefault="006855B1" w:rsidP="000D78AA">
      <w:pPr>
        <w:jc w:val="center"/>
        <w:rPr>
          <w:b/>
          <w:sz w:val="36"/>
          <w:szCs w:val="36"/>
        </w:rPr>
      </w:pPr>
      <w:r>
        <w:rPr>
          <w:b/>
          <w:sz w:val="36"/>
          <w:szCs w:val="36"/>
        </w:rPr>
        <w:t>MINUTES</w:t>
      </w:r>
    </w:p>
    <w:p w:rsidR="000D78AA" w:rsidRDefault="00B00844" w:rsidP="000D78AA">
      <w:pPr>
        <w:jc w:val="center"/>
        <w:rPr>
          <w:b/>
          <w:sz w:val="36"/>
          <w:szCs w:val="36"/>
        </w:rPr>
      </w:pPr>
      <w:r>
        <w:rPr>
          <w:b/>
          <w:sz w:val="36"/>
          <w:szCs w:val="36"/>
        </w:rPr>
        <w:t>August 25</w:t>
      </w:r>
      <w:r w:rsidR="009B7FB2">
        <w:rPr>
          <w:b/>
          <w:sz w:val="36"/>
          <w:szCs w:val="36"/>
        </w:rPr>
        <w:t>, 2017</w:t>
      </w:r>
      <w:r w:rsidR="007A3678">
        <w:rPr>
          <w:b/>
          <w:sz w:val="36"/>
          <w:szCs w:val="36"/>
        </w:rPr>
        <w:t xml:space="preserve"> – 10</w:t>
      </w:r>
      <w:r w:rsidR="000D78AA">
        <w:rPr>
          <w:b/>
          <w:sz w:val="36"/>
          <w:szCs w:val="36"/>
        </w:rPr>
        <w:t>:00 am</w:t>
      </w:r>
    </w:p>
    <w:p w:rsidR="00E341BA" w:rsidRDefault="00E341BA" w:rsidP="000D78AA">
      <w:pPr>
        <w:jc w:val="center"/>
        <w:rPr>
          <w:b/>
          <w:sz w:val="36"/>
          <w:szCs w:val="36"/>
        </w:rPr>
      </w:pPr>
    </w:p>
    <w:p w:rsidR="0062679D" w:rsidRPr="0062679D" w:rsidRDefault="0062679D" w:rsidP="000D78AA">
      <w:pPr>
        <w:rPr>
          <w:sz w:val="24"/>
          <w:szCs w:val="24"/>
        </w:rPr>
      </w:pPr>
      <w:r>
        <w:rPr>
          <w:b/>
          <w:sz w:val="24"/>
          <w:szCs w:val="24"/>
        </w:rPr>
        <w:t xml:space="preserve">In Attendance:  </w:t>
      </w:r>
      <w:r>
        <w:rPr>
          <w:sz w:val="24"/>
          <w:szCs w:val="24"/>
        </w:rPr>
        <w:t xml:space="preserve">Dan Schroer, John Pennell, Andrea Cook, Chuck Wiggins, Wendy Ford, Kyle Martin, Jon Franks, Diane Stacy, Traci Griffen, Stephanie </w:t>
      </w:r>
      <w:proofErr w:type="spellStart"/>
      <w:r>
        <w:rPr>
          <w:sz w:val="24"/>
          <w:szCs w:val="24"/>
        </w:rPr>
        <w:t>Bindemann</w:t>
      </w:r>
      <w:proofErr w:type="spellEnd"/>
      <w:r>
        <w:rPr>
          <w:sz w:val="24"/>
          <w:szCs w:val="24"/>
        </w:rPr>
        <w:t>, Dan Oliver, Ashley McGuire</w:t>
      </w:r>
    </w:p>
    <w:p w:rsidR="0062679D" w:rsidRDefault="0062679D" w:rsidP="000D78AA">
      <w:pPr>
        <w:rPr>
          <w:b/>
          <w:sz w:val="24"/>
          <w:szCs w:val="24"/>
        </w:rPr>
      </w:pPr>
    </w:p>
    <w:p w:rsidR="00DB32FC" w:rsidRDefault="00DB32FC" w:rsidP="000D78AA">
      <w:pPr>
        <w:rPr>
          <w:b/>
          <w:sz w:val="24"/>
          <w:szCs w:val="24"/>
        </w:rPr>
      </w:pPr>
      <w:r>
        <w:rPr>
          <w:b/>
          <w:sz w:val="24"/>
          <w:szCs w:val="24"/>
        </w:rPr>
        <w:t>Policy 5200 – Attendance (Wendy Ford)</w:t>
      </w:r>
    </w:p>
    <w:p w:rsidR="0008040C" w:rsidRPr="0008040C" w:rsidRDefault="0008040C" w:rsidP="000D78AA">
      <w:pPr>
        <w:rPr>
          <w:sz w:val="24"/>
          <w:szCs w:val="24"/>
        </w:rPr>
      </w:pPr>
      <w:r>
        <w:rPr>
          <w:b/>
          <w:sz w:val="24"/>
          <w:szCs w:val="24"/>
        </w:rPr>
        <w:tab/>
      </w:r>
      <w:r>
        <w:rPr>
          <w:sz w:val="24"/>
          <w:szCs w:val="24"/>
        </w:rPr>
        <w:t>This policy has been revised to reflect the changes made by Sub. H.B. 410 as adopted in December 2016.  This legislation makes significant changes to the truancy, compulsory school attendance laws, and student discipline laws.</w:t>
      </w:r>
    </w:p>
    <w:p w:rsidR="00DB32FC" w:rsidRDefault="00DB32FC" w:rsidP="000D78AA">
      <w:pPr>
        <w:rPr>
          <w:b/>
          <w:sz w:val="24"/>
          <w:szCs w:val="24"/>
        </w:rPr>
      </w:pPr>
    </w:p>
    <w:p w:rsidR="006A5E91" w:rsidRDefault="00B00844" w:rsidP="000D78AA">
      <w:pPr>
        <w:rPr>
          <w:b/>
          <w:sz w:val="24"/>
          <w:szCs w:val="24"/>
        </w:rPr>
      </w:pPr>
      <w:r>
        <w:rPr>
          <w:b/>
          <w:sz w:val="24"/>
          <w:szCs w:val="24"/>
        </w:rPr>
        <w:t>Policy 5430 - Class Rank (</w:t>
      </w:r>
      <w:r w:rsidR="00DB32FC">
        <w:rPr>
          <w:b/>
          <w:sz w:val="24"/>
          <w:szCs w:val="24"/>
        </w:rPr>
        <w:t xml:space="preserve">Andrea Cook &amp; </w:t>
      </w:r>
      <w:r>
        <w:rPr>
          <w:b/>
          <w:sz w:val="24"/>
          <w:szCs w:val="24"/>
        </w:rPr>
        <w:t>Kyle Martin)</w:t>
      </w:r>
    </w:p>
    <w:p w:rsidR="004C65BE" w:rsidRPr="004C65BE" w:rsidRDefault="004C65BE" w:rsidP="000D78AA">
      <w:pPr>
        <w:rPr>
          <w:sz w:val="24"/>
          <w:szCs w:val="24"/>
        </w:rPr>
      </w:pPr>
      <w:r>
        <w:rPr>
          <w:b/>
          <w:sz w:val="24"/>
          <w:szCs w:val="24"/>
        </w:rPr>
        <w:tab/>
      </w:r>
      <w:r>
        <w:rPr>
          <w:sz w:val="24"/>
          <w:szCs w:val="24"/>
        </w:rPr>
        <w:t>The district no longer provides the class rank # unless institutions of higher learning request.  Policy wording was updated to reflect that.</w:t>
      </w:r>
    </w:p>
    <w:p w:rsidR="00DB32FC" w:rsidRDefault="00DB32FC" w:rsidP="000D78AA">
      <w:pPr>
        <w:rPr>
          <w:b/>
          <w:sz w:val="24"/>
          <w:szCs w:val="24"/>
        </w:rPr>
      </w:pPr>
    </w:p>
    <w:p w:rsidR="00DB32FC" w:rsidRDefault="00DB32FC" w:rsidP="000D78AA">
      <w:pPr>
        <w:rPr>
          <w:b/>
          <w:sz w:val="24"/>
          <w:szCs w:val="24"/>
        </w:rPr>
      </w:pPr>
      <w:r>
        <w:rPr>
          <w:b/>
          <w:sz w:val="24"/>
          <w:szCs w:val="24"/>
        </w:rPr>
        <w:t>Policy 5420 – Reporting Student Progress (Andrea Cook &amp; Kyle Martin)</w:t>
      </w:r>
    </w:p>
    <w:p w:rsidR="0008040C" w:rsidRPr="001563A2" w:rsidRDefault="0008040C" w:rsidP="000D78AA">
      <w:pPr>
        <w:rPr>
          <w:sz w:val="24"/>
          <w:szCs w:val="24"/>
        </w:rPr>
      </w:pPr>
      <w:r>
        <w:rPr>
          <w:b/>
          <w:sz w:val="24"/>
          <w:szCs w:val="24"/>
        </w:rPr>
        <w:tab/>
      </w:r>
      <w:r w:rsidR="001563A2">
        <w:rPr>
          <w:sz w:val="24"/>
          <w:szCs w:val="24"/>
        </w:rPr>
        <w:t xml:space="preserve">Valedictorian &amp; Salutatorian were removed.  Graduate with Distinction wording was added. </w:t>
      </w:r>
    </w:p>
    <w:p w:rsidR="00DB32FC" w:rsidRDefault="00DB32FC" w:rsidP="000D78AA">
      <w:pPr>
        <w:rPr>
          <w:b/>
          <w:sz w:val="24"/>
          <w:szCs w:val="24"/>
        </w:rPr>
      </w:pPr>
    </w:p>
    <w:p w:rsidR="00DB32FC" w:rsidRDefault="00DB32FC" w:rsidP="000D78AA">
      <w:pPr>
        <w:rPr>
          <w:b/>
          <w:sz w:val="24"/>
          <w:szCs w:val="24"/>
        </w:rPr>
      </w:pPr>
      <w:r>
        <w:rPr>
          <w:b/>
          <w:sz w:val="24"/>
          <w:szCs w:val="24"/>
        </w:rPr>
        <w:t xml:space="preserve">Policy 5460 (REPLACEMENT) – Graduation </w:t>
      </w:r>
      <w:r w:rsidR="00824075">
        <w:rPr>
          <w:b/>
          <w:sz w:val="24"/>
          <w:szCs w:val="24"/>
        </w:rPr>
        <w:t>Requirement (</w:t>
      </w:r>
      <w:r>
        <w:rPr>
          <w:b/>
          <w:sz w:val="24"/>
          <w:szCs w:val="24"/>
        </w:rPr>
        <w:t>Andrea Cook)</w:t>
      </w:r>
    </w:p>
    <w:p w:rsidR="004344B5" w:rsidRDefault="0008040C" w:rsidP="0008040C">
      <w:pPr>
        <w:ind w:firstLine="720"/>
        <w:rPr>
          <w:sz w:val="24"/>
          <w:szCs w:val="24"/>
        </w:rPr>
      </w:pPr>
      <w:r>
        <w:rPr>
          <w:sz w:val="24"/>
          <w:szCs w:val="24"/>
        </w:rPr>
        <w:t>Revisions to this policy reflect changes made by Sub. 3 and Sub. H.B. 113.</w:t>
      </w:r>
    </w:p>
    <w:p w:rsidR="0008040C" w:rsidRDefault="0008040C" w:rsidP="0008040C">
      <w:pPr>
        <w:ind w:firstLine="720"/>
        <w:rPr>
          <w:b/>
          <w:sz w:val="24"/>
          <w:szCs w:val="24"/>
        </w:rPr>
      </w:pPr>
    </w:p>
    <w:p w:rsidR="004344B5" w:rsidRDefault="004344B5" w:rsidP="000D78AA">
      <w:pPr>
        <w:rPr>
          <w:b/>
          <w:sz w:val="24"/>
          <w:szCs w:val="24"/>
        </w:rPr>
      </w:pPr>
      <w:r>
        <w:rPr>
          <w:b/>
          <w:sz w:val="24"/>
          <w:szCs w:val="24"/>
        </w:rPr>
        <w:t xml:space="preserve">Policy 9270 – Equivalent Education Outside the Schools &amp; Participation in Extra-Curricular for Students Not Enrolled in the </w:t>
      </w:r>
      <w:proofErr w:type="gramStart"/>
      <w:r>
        <w:rPr>
          <w:b/>
          <w:sz w:val="24"/>
          <w:szCs w:val="24"/>
        </w:rPr>
        <w:t>District  (</w:t>
      </w:r>
      <w:proofErr w:type="gramEnd"/>
      <w:r>
        <w:rPr>
          <w:b/>
          <w:sz w:val="24"/>
          <w:szCs w:val="24"/>
        </w:rPr>
        <w:t>Andrea Cook)</w:t>
      </w:r>
    </w:p>
    <w:p w:rsidR="0008040C" w:rsidRPr="0008040C" w:rsidRDefault="0008040C" w:rsidP="000D78AA">
      <w:pPr>
        <w:rPr>
          <w:sz w:val="24"/>
          <w:szCs w:val="24"/>
        </w:rPr>
      </w:pPr>
      <w:r>
        <w:rPr>
          <w:b/>
          <w:sz w:val="24"/>
          <w:szCs w:val="24"/>
        </w:rPr>
        <w:tab/>
      </w:r>
      <w:r>
        <w:rPr>
          <w:sz w:val="24"/>
          <w:szCs w:val="24"/>
        </w:rPr>
        <w:t>This policy has been revised to reflect the changes made by Sub. S.B.3 as adopted in December 2016.</w:t>
      </w:r>
    </w:p>
    <w:p w:rsidR="00041DEA" w:rsidRDefault="00041DEA" w:rsidP="000D78AA">
      <w:pPr>
        <w:rPr>
          <w:b/>
          <w:sz w:val="24"/>
          <w:szCs w:val="24"/>
        </w:rPr>
      </w:pPr>
    </w:p>
    <w:p w:rsidR="00DB6299" w:rsidRDefault="00041DEA" w:rsidP="000D78AA">
      <w:pPr>
        <w:rPr>
          <w:b/>
          <w:sz w:val="24"/>
          <w:szCs w:val="24"/>
        </w:rPr>
      </w:pPr>
      <w:r>
        <w:rPr>
          <w:b/>
          <w:sz w:val="24"/>
          <w:szCs w:val="24"/>
        </w:rPr>
        <w:t xml:space="preserve">Policy </w:t>
      </w:r>
      <w:r w:rsidR="00B00844">
        <w:rPr>
          <w:b/>
          <w:sz w:val="24"/>
          <w:szCs w:val="24"/>
        </w:rPr>
        <w:t>1422.02 (NEW) – Nondiscrimination Based on Genetic Information of the Employee (John Pennell)</w:t>
      </w:r>
    </w:p>
    <w:p w:rsidR="0008040C" w:rsidRPr="0008040C" w:rsidRDefault="0008040C" w:rsidP="000D78AA">
      <w:pPr>
        <w:rPr>
          <w:sz w:val="24"/>
          <w:szCs w:val="24"/>
        </w:rPr>
      </w:pPr>
      <w:r>
        <w:rPr>
          <w:b/>
          <w:sz w:val="24"/>
          <w:szCs w:val="24"/>
        </w:rPr>
        <w:tab/>
      </w:r>
      <w:r>
        <w:rPr>
          <w:sz w:val="24"/>
          <w:szCs w:val="24"/>
        </w:rPr>
        <w:t>This policy should have been adopted in 2011, but for whatever reason it was missed.  We have this policy in other sections of the policy manual.</w:t>
      </w:r>
    </w:p>
    <w:p w:rsidR="00B00844" w:rsidRDefault="00B00844" w:rsidP="000D78AA">
      <w:pPr>
        <w:rPr>
          <w:b/>
          <w:sz w:val="24"/>
          <w:szCs w:val="24"/>
        </w:rPr>
      </w:pPr>
    </w:p>
    <w:p w:rsidR="00B00844" w:rsidRDefault="00B00844" w:rsidP="000D78AA">
      <w:pPr>
        <w:rPr>
          <w:b/>
          <w:sz w:val="24"/>
          <w:szCs w:val="24"/>
        </w:rPr>
      </w:pPr>
      <w:r>
        <w:rPr>
          <w:b/>
          <w:sz w:val="24"/>
          <w:szCs w:val="24"/>
        </w:rPr>
        <w:t>Policy 2623 (REPLACEMENT)</w:t>
      </w:r>
      <w:r>
        <w:rPr>
          <w:b/>
          <w:sz w:val="24"/>
          <w:szCs w:val="24"/>
        </w:rPr>
        <w:tab/>
        <w:t xml:space="preserve"> - Student Assessment and Academic Intervention Services </w:t>
      </w:r>
    </w:p>
    <w:p w:rsidR="00B00844" w:rsidRDefault="00B00844" w:rsidP="000D78AA">
      <w:pPr>
        <w:rPr>
          <w:b/>
          <w:sz w:val="24"/>
          <w:szCs w:val="24"/>
        </w:rPr>
      </w:pPr>
      <w:r>
        <w:rPr>
          <w:b/>
          <w:sz w:val="24"/>
          <w:szCs w:val="24"/>
        </w:rPr>
        <w:t>(John Pennell)</w:t>
      </w:r>
    </w:p>
    <w:p w:rsidR="0008040C" w:rsidRPr="0008040C" w:rsidRDefault="0008040C" w:rsidP="000D78AA">
      <w:pPr>
        <w:rPr>
          <w:sz w:val="24"/>
          <w:szCs w:val="24"/>
        </w:rPr>
      </w:pPr>
      <w:r>
        <w:rPr>
          <w:b/>
          <w:sz w:val="24"/>
          <w:szCs w:val="24"/>
        </w:rPr>
        <w:tab/>
      </w:r>
      <w:r>
        <w:rPr>
          <w:sz w:val="24"/>
          <w:szCs w:val="24"/>
        </w:rPr>
        <w:t>This policy has been revised to reflect the changes made by Sub. S.B. 3 as adopted in December 2016.  Our old policy had the Third Grade Reading Guarantee combined in it, we just separated them.</w:t>
      </w:r>
    </w:p>
    <w:p w:rsidR="00B00844" w:rsidRDefault="00B00844" w:rsidP="000D78AA">
      <w:pPr>
        <w:rPr>
          <w:b/>
          <w:sz w:val="24"/>
          <w:szCs w:val="24"/>
        </w:rPr>
      </w:pPr>
    </w:p>
    <w:p w:rsidR="00B00844" w:rsidRDefault="00B00844" w:rsidP="000D78AA">
      <w:pPr>
        <w:rPr>
          <w:b/>
          <w:sz w:val="24"/>
          <w:szCs w:val="24"/>
        </w:rPr>
      </w:pPr>
      <w:r>
        <w:rPr>
          <w:b/>
          <w:sz w:val="24"/>
          <w:szCs w:val="24"/>
        </w:rPr>
        <w:t xml:space="preserve">Policy 2623.02 (NEW) – Third Grade Reading </w:t>
      </w:r>
      <w:r w:rsidR="00824075">
        <w:rPr>
          <w:b/>
          <w:sz w:val="24"/>
          <w:szCs w:val="24"/>
        </w:rPr>
        <w:t>Guarantee (</w:t>
      </w:r>
      <w:r>
        <w:rPr>
          <w:b/>
          <w:sz w:val="24"/>
          <w:szCs w:val="24"/>
        </w:rPr>
        <w:t>John Pennell)</w:t>
      </w:r>
    </w:p>
    <w:p w:rsidR="0008040C" w:rsidRPr="001B70AD" w:rsidRDefault="0008040C" w:rsidP="000D78AA">
      <w:pPr>
        <w:rPr>
          <w:sz w:val="24"/>
          <w:szCs w:val="24"/>
        </w:rPr>
      </w:pPr>
      <w:r>
        <w:rPr>
          <w:b/>
          <w:sz w:val="24"/>
          <w:szCs w:val="24"/>
        </w:rPr>
        <w:tab/>
      </w:r>
      <w:r w:rsidR="001B70AD">
        <w:rPr>
          <w:sz w:val="24"/>
          <w:szCs w:val="24"/>
        </w:rPr>
        <w:t>This policy was separated out from 2623.</w:t>
      </w:r>
    </w:p>
    <w:p w:rsidR="004C65BE" w:rsidRDefault="004C65BE" w:rsidP="000D78AA">
      <w:pPr>
        <w:rPr>
          <w:b/>
          <w:sz w:val="24"/>
          <w:szCs w:val="24"/>
        </w:rPr>
      </w:pPr>
    </w:p>
    <w:p w:rsidR="001563A2" w:rsidRDefault="001563A2" w:rsidP="000D78AA">
      <w:pPr>
        <w:rPr>
          <w:b/>
          <w:sz w:val="24"/>
          <w:szCs w:val="24"/>
        </w:rPr>
      </w:pPr>
    </w:p>
    <w:p w:rsidR="001563A2" w:rsidRDefault="001563A2" w:rsidP="000D78AA">
      <w:pPr>
        <w:rPr>
          <w:b/>
          <w:sz w:val="24"/>
          <w:szCs w:val="24"/>
        </w:rPr>
      </w:pPr>
    </w:p>
    <w:p w:rsidR="00DB6299" w:rsidRPr="000E4560" w:rsidRDefault="00DB6299" w:rsidP="000D78AA">
      <w:pPr>
        <w:rPr>
          <w:sz w:val="24"/>
          <w:szCs w:val="24"/>
        </w:rPr>
      </w:pPr>
      <w:r>
        <w:rPr>
          <w:b/>
          <w:sz w:val="24"/>
          <w:szCs w:val="24"/>
        </w:rPr>
        <w:t xml:space="preserve">Next Meeting:  </w:t>
      </w:r>
      <w:r w:rsidR="00E059E6">
        <w:rPr>
          <w:sz w:val="24"/>
          <w:szCs w:val="24"/>
        </w:rPr>
        <w:t>September 22</w:t>
      </w:r>
      <w:r w:rsidR="000E4560" w:rsidRPr="000E4560">
        <w:rPr>
          <w:sz w:val="24"/>
          <w:szCs w:val="24"/>
        </w:rPr>
        <w:t>, 2017 – 10:00 am</w:t>
      </w:r>
    </w:p>
    <w:sectPr w:rsidR="00DB6299" w:rsidRPr="000E4560" w:rsidSect="0062679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077AC"/>
    <w:multiLevelType w:val="hybridMultilevel"/>
    <w:tmpl w:val="41C2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82"/>
    <w:rsid w:val="00041DEA"/>
    <w:rsid w:val="0008040C"/>
    <w:rsid w:val="000D78AA"/>
    <w:rsid w:val="000E4560"/>
    <w:rsid w:val="001563A2"/>
    <w:rsid w:val="00160A48"/>
    <w:rsid w:val="001B70AD"/>
    <w:rsid w:val="00237134"/>
    <w:rsid w:val="002A28E9"/>
    <w:rsid w:val="0031003D"/>
    <w:rsid w:val="0039709F"/>
    <w:rsid w:val="004344B5"/>
    <w:rsid w:val="0047247D"/>
    <w:rsid w:val="004A210B"/>
    <w:rsid w:val="004C65BE"/>
    <w:rsid w:val="004F1B95"/>
    <w:rsid w:val="0050153E"/>
    <w:rsid w:val="00515A64"/>
    <w:rsid w:val="0062679D"/>
    <w:rsid w:val="006855B1"/>
    <w:rsid w:val="006A5E91"/>
    <w:rsid w:val="00706989"/>
    <w:rsid w:val="0075517F"/>
    <w:rsid w:val="00764BDF"/>
    <w:rsid w:val="0078091E"/>
    <w:rsid w:val="007A3678"/>
    <w:rsid w:val="007E3FB7"/>
    <w:rsid w:val="00824075"/>
    <w:rsid w:val="008546EB"/>
    <w:rsid w:val="008A19BD"/>
    <w:rsid w:val="00986628"/>
    <w:rsid w:val="009B7FB2"/>
    <w:rsid w:val="00A50C3B"/>
    <w:rsid w:val="00AC0C1B"/>
    <w:rsid w:val="00AD1B4F"/>
    <w:rsid w:val="00AD6EAE"/>
    <w:rsid w:val="00B00844"/>
    <w:rsid w:val="00B174AE"/>
    <w:rsid w:val="00C57814"/>
    <w:rsid w:val="00D06F64"/>
    <w:rsid w:val="00D42282"/>
    <w:rsid w:val="00DB32FC"/>
    <w:rsid w:val="00DB6299"/>
    <w:rsid w:val="00E059E6"/>
    <w:rsid w:val="00E33251"/>
    <w:rsid w:val="00E341BA"/>
    <w:rsid w:val="00FA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C5E18-72E0-4C30-94D1-95C60367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8AA"/>
    <w:pPr>
      <w:ind w:left="720"/>
      <w:contextualSpacing/>
    </w:pPr>
  </w:style>
  <w:style w:type="paragraph" w:styleId="NormalWeb">
    <w:name w:val="Normal (Web)"/>
    <w:basedOn w:val="Normal"/>
    <w:uiPriority w:val="99"/>
    <w:semiHidden/>
    <w:unhideWhenUsed/>
    <w:rsid w:val="000D78AA"/>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059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9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623953">
      <w:bodyDiv w:val="1"/>
      <w:marLeft w:val="0"/>
      <w:marRight w:val="0"/>
      <w:marTop w:val="0"/>
      <w:marBottom w:val="0"/>
      <w:divBdr>
        <w:top w:val="none" w:sz="0" w:space="0" w:color="auto"/>
        <w:left w:val="none" w:sz="0" w:space="0" w:color="auto"/>
        <w:bottom w:val="none" w:sz="0" w:space="0" w:color="auto"/>
        <w:right w:val="none" w:sz="0" w:space="0" w:color="auto"/>
      </w:divBdr>
    </w:div>
    <w:div w:id="20652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Springboro Community City Schools</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McGuire</dc:creator>
  <cp:lastModifiedBy>Ashley McGuire</cp:lastModifiedBy>
  <cp:revision>10</cp:revision>
  <cp:lastPrinted>2017-08-28T19:47:00Z</cp:lastPrinted>
  <dcterms:created xsi:type="dcterms:W3CDTF">2017-08-28T19:31:00Z</dcterms:created>
  <dcterms:modified xsi:type="dcterms:W3CDTF">2017-08-30T18:40:00Z</dcterms:modified>
</cp:coreProperties>
</file>